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1F4D62" w14:textId="77777777" w:rsidR="00FE067E" w:rsidRPr="00760879" w:rsidRDefault="003C6034" w:rsidP="00CC1F3B">
      <w:pPr>
        <w:pStyle w:val="TitlePageOrigin"/>
        <w:rPr>
          <w:color w:val="auto"/>
        </w:rPr>
      </w:pPr>
      <w:r w:rsidRPr="00760879">
        <w:rPr>
          <w:caps w:val="0"/>
          <w:color w:val="auto"/>
        </w:rPr>
        <w:t>WEST VIRGINIA LEGISLATURE</w:t>
      </w:r>
    </w:p>
    <w:p w14:paraId="35E8A2D0" w14:textId="77777777" w:rsidR="00CD36CF" w:rsidRPr="00760879" w:rsidRDefault="00CD36CF" w:rsidP="00CC1F3B">
      <w:pPr>
        <w:pStyle w:val="TitlePageSession"/>
        <w:rPr>
          <w:color w:val="auto"/>
        </w:rPr>
      </w:pPr>
      <w:r w:rsidRPr="00760879">
        <w:rPr>
          <w:color w:val="auto"/>
        </w:rPr>
        <w:t>20</w:t>
      </w:r>
      <w:r w:rsidR="00EC5E63" w:rsidRPr="00760879">
        <w:rPr>
          <w:color w:val="auto"/>
        </w:rPr>
        <w:t>2</w:t>
      </w:r>
      <w:r w:rsidR="00400B5C" w:rsidRPr="00760879">
        <w:rPr>
          <w:color w:val="auto"/>
        </w:rPr>
        <w:t>2</w:t>
      </w:r>
      <w:r w:rsidRPr="00760879">
        <w:rPr>
          <w:color w:val="auto"/>
        </w:rPr>
        <w:t xml:space="preserve"> </w:t>
      </w:r>
      <w:r w:rsidR="003C6034" w:rsidRPr="00760879">
        <w:rPr>
          <w:caps w:val="0"/>
          <w:color w:val="auto"/>
        </w:rPr>
        <w:t>REGULAR SESSION</w:t>
      </w:r>
    </w:p>
    <w:p w14:paraId="38BAC2EE" w14:textId="77777777" w:rsidR="00CD36CF" w:rsidRPr="00760879" w:rsidRDefault="000D0658" w:rsidP="00CC1F3B">
      <w:pPr>
        <w:pStyle w:val="TitlePageBillPrefix"/>
        <w:rPr>
          <w:color w:val="auto"/>
        </w:rPr>
      </w:pPr>
      <w:sdt>
        <w:sdtPr>
          <w:rPr>
            <w:color w:val="auto"/>
          </w:rPr>
          <w:tag w:val="IntroDate"/>
          <w:id w:val="-1236936958"/>
          <w:placeholder>
            <w:docPart w:val="9F86B55C3980430CA1BDBE4351A24113"/>
          </w:placeholder>
          <w:text/>
        </w:sdtPr>
        <w:sdtEndPr/>
        <w:sdtContent>
          <w:r w:rsidR="00AE48A0" w:rsidRPr="00760879">
            <w:rPr>
              <w:color w:val="auto"/>
            </w:rPr>
            <w:t>Introduced</w:t>
          </w:r>
        </w:sdtContent>
      </w:sdt>
    </w:p>
    <w:p w14:paraId="6FD4F53B" w14:textId="203809EC" w:rsidR="00CD36CF" w:rsidRPr="00760879" w:rsidRDefault="000D0658" w:rsidP="00CC1F3B">
      <w:pPr>
        <w:pStyle w:val="BillNumber"/>
        <w:rPr>
          <w:color w:val="auto"/>
        </w:rPr>
      </w:pPr>
      <w:sdt>
        <w:sdtPr>
          <w:rPr>
            <w:color w:val="auto"/>
          </w:rPr>
          <w:tag w:val="Chamber"/>
          <w:id w:val="893011969"/>
          <w:lock w:val="sdtLocked"/>
          <w:placeholder>
            <w:docPart w:val="191BAB00B0FE4F1486CC0D1B48247E85"/>
          </w:placeholder>
          <w:dropDownList>
            <w:listItem w:displayText="House" w:value="House"/>
            <w:listItem w:displayText="Senate" w:value="Senate"/>
          </w:dropDownList>
        </w:sdtPr>
        <w:sdtEndPr/>
        <w:sdtContent>
          <w:r w:rsidR="00C33434" w:rsidRPr="00760879">
            <w:rPr>
              <w:color w:val="auto"/>
            </w:rPr>
            <w:t>House</w:t>
          </w:r>
        </w:sdtContent>
      </w:sdt>
      <w:r w:rsidR="00303684" w:rsidRPr="00760879">
        <w:rPr>
          <w:color w:val="auto"/>
        </w:rPr>
        <w:t xml:space="preserve"> </w:t>
      </w:r>
      <w:r w:rsidR="00CD36CF" w:rsidRPr="00760879">
        <w:rPr>
          <w:color w:val="auto"/>
        </w:rPr>
        <w:t xml:space="preserve">Bill </w:t>
      </w:r>
      <w:sdt>
        <w:sdtPr>
          <w:rPr>
            <w:color w:val="auto"/>
          </w:rPr>
          <w:tag w:val="BNum"/>
          <w:id w:val="1645317809"/>
          <w:lock w:val="sdtLocked"/>
          <w:placeholder>
            <w:docPart w:val="286BC6B1B4DE46D4A36F3727427E9B62"/>
          </w:placeholder>
          <w:text/>
        </w:sdtPr>
        <w:sdtEndPr/>
        <w:sdtContent>
          <w:r>
            <w:rPr>
              <w:color w:val="auto"/>
            </w:rPr>
            <w:t>4281</w:t>
          </w:r>
        </w:sdtContent>
      </w:sdt>
    </w:p>
    <w:p w14:paraId="57D0D14B" w14:textId="538DA3BF" w:rsidR="00CD36CF" w:rsidRPr="00760879" w:rsidRDefault="00CD36CF" w:rsidP="00CC1F3B">
      <w:pPr>
        <w:pStyle w:val="Sponsors"/>
        <w:rPr>
          <w:color w:val="auto"/>
        </w:rPr>
      </w:pPr>
      <w:r w:rsidRPr="00760879">
        <w:rPr>
          <w:color w:val="auto"/>
        </w:rPr>
        <w:t xml:space="preserve">By </w:t>
      </w:r>
      <w:sdt>
        <w:sdtPr>
          <w:rPr>
            <w:color w:val="auto"/>
          </w:rPr>
          <w:tag w:val="Sponsors"/>
          <w:id w:val="1589585889"/>
          <w:placeholder>
            <w:docPart w:val="DC03CBEC38E8420FB58B6BA82138251D"/>
          </w:placeholder>
          <w:text w:multiLine="1"/>
        </w:sdtPr>
        <w:sdtEndPr/>
        <w:sdtContent>
          <w:r w:rsidR="00072D87" w:rsidRPr="00760879">
            <w:rPr>
              <w:color w:val="auto"/>
            </w:rPr>
            <w:t>Delegate</w:t>
          </w:r>
          <w:r w:rsidR="00F44863">
            <w:rPr>
              <w:color w:val="auto"/>
            </w:rPr>
            <w:t>s</w:t>
          </w:r>
          <w:r w:rsidR="00072D87" w:rsidRPr="00760879">
            <w:rPr>
              <w:color w:val="auto"/>
            </w:rPr>
            <w:t xml:space="preserve"> Pinson</w:t>
          </w:r>
          <w:r w:rsidR="00F44863">
            <w:rPr>
              <w:color w:val="auto"/>
            </w:rPr>
            <w:t xml:space="preserve">, B. Ward, </w:t>
          </w:r>
          <w:r w:rsidR="00A94E80">
            <w:rPr>
              <w:color w:val="auto"/>
            </w:rPr>
            <w:t xml:space="preserve">D. </w:t>
          </w:r>
          <w:r w:rsidR="00F44863">
            <w:rPr>
              <w:color w:val="auto"/>
            </w:rPr>
            <w:t>Kelly, Keaton, Fast, D. Jeffries, and Honaker</w:t>
          </w:r>
        </w:sdtContent>
      </w:sdt>
    </w:p>
    <w:p w14:paraId="00FA03A4" w14:textId="03DF9750" w:rsidR="00E831B3" w:rsidRPr="00760879" w:rsidRDefault="00CD36CF" w:rsidP="00CC1F3B">
      <w:pPr>
        <w:pStyle w:val="References"/>
        <w:rPr>
          <w:color w:val="auto"/>
        </w:rPr>
      </w:pPr>
      <w:r w:rsidRPr="00760879">
        <w:rPr>
          <w:color w:val="auto"/>
        </w:rPr>
        <w:t>[</w:t>
      </w:r>
      <w:sdt>
        <w:sdtPr>
          <w:rPr>
            <w:color w:val="auto"/>
          </w:rPr>
          <w:tag w:val="References"/>
          <w:id w:val="-1043047873"/>
          <w:placeholder>
            <w:docPart w:val="7FDBA2215C0C4CACAD25704ACB032FCF"/>
          </w:placeholder>
          <w:text w:multiLine="1"/>
        </w:sdtPr>
        <w:sdtEndPr/>
        <w:sdtContent>
          <w:r w:rsidR="000D0658">
            <w:rPr>
              <w:color w:val="auto"/>
            </w:rPr>
            <w:t>Introduced January 19, 2022; Referred to the Committee on the Judiciary</w:t>
          </w:r>
        </w:sdtContent>
      </w:sdt>
      <w:r w:rsidRPr="00760879">
        <w:rPr>
          <w:color w:val="auto"/>
        </w:rPr>
        <w:t>]</w:t>
      </w:r>
    </w:p>
    <w:p w14:paraId="126A5271" w14:textId="799438BE" w:rsidR="00303684" w:rsidRPr="00760879" w:rsidRDefault="0000526A" w:rsidP="00CC1F3B">
      <w:pPr>
        <w:pStyle w:val="TitleSection"/>
        <w:rPr>
          <w:color w:val="auto"/>
        </w:rPr>
      </w:pPr>
      <w:r w:rsidRPr="00760879">
        <w:rPr>
          <w:color w:val="auto"/>
        </w:rPr>
        <w:lastRenderedPageBreak/>
        <w:t>A BILL</w:t>
      </w:r>
      <w:r w:rsidR="00072D87" w:rsidRPr="00760879">
        <w:rPr>
          <w:color w:val="auto"/>
        </w:rPr>
        <w:t xml:space="preserve"> to amend the Code of West Virginia, 1931, as amended, by adding thereto a new article, designated §17C-24-1, relating to the operation of vehicles on a roadway covered by water, creating a criminal and civil penalty upon conviction of such act.</w:t>
      </w:r>
    </w:p>
    <w:p w14:paraId="13E984CF" w14:textId="77777777" w:rsidR="00303684" w:rsidRPr="00760879" w:rsidRDefault="00303684" w:rsidP="00CC1F3B">
      <w:pPr>
        <w:pStyle w:val="EnactingClause"/>
        <w:rPr>
          <w:color w:val="auto"/>
        </w:rPr>
      </w:pPr>
      <w:r w:rsidRPr="00760879">
        <w:rPr>
          <w:color w:val="auto"/>
        </w:rPr>
        <w:t>Be it enacted by the Legislature of West Virginia:</w:t>
      </w:r>
    </w:p>
    <w:p w14:paraId="0098AA52" w14:textId="77777777" w:rsidR="003C6034" w:rsidRPr="00760879" w:rsidRDefault="003C6034" w:rsidP="00CC1F3B">
      <w:pPr>
        <w:pStyle w:val="EnactingClause"/>
        <w:rPr>
          <w:color w:val="auto"/>
        </w:rPr>
        <w:sectPr w:rsidR="003C6034" w:rsidRPr="00760879" w:rsidSect="00256860">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734E8D59" w14:textId="77777777" w:rsidR="00A665F4" w:rsidRPr="00760879" w:rsidRDefault="00A665F4" w:rsidP="00A665F4">
      <w:pPr>
        <w:pStyle w:val="ArticleHeading"/>
        <w:rPr>
          <w:color w:val="auto"/>
          <w:u w:val="single"/>
        </w:rPr>
      </w:pPr>
      <w:r w:rsidRPr="00760879">
        <w:rPr>
          <w:color w:val="auto"/>
          <w:u w:val="single"/>
        </w:rPr>
        <w:t>Article 24. operation of vehicle on roadway covered by water.</w:t>
      </w:r>
    </w:p>
    <w:p w14:paraId="7BCAAE97" w14:textId="4C2BAD3F" w:rsidR="008736AA" w:rsidRPr="00760879" w:rsidRDefault="00A665F4" w:rsidP="00A665F4">
      <w:pPr>
        <w:pStyle w:val="SectionHeading"/>
        <w:rPr>
          <w:color w:val="auto"/>
          <w:u w:val="single"/>
        </w:rPr>
      </w:pPr>
      <w:r w:rsidRPr="00760879">
        <w:rPr>
          <w:color w:val="auto"/>
          <w:u w:val="single"/>
        </w:rPr>
        <w:t>§17C-24-1.  OPERATION OF VEHICLE ON ROADWAY COVERED BY WATER.</w:t>
      </w:r>
    </w:p>
    <w:p w14:paraId="42A21FFB" w14:textId="09872280" w:rsidR="00A665F4" w:rsidRPr="00760879" w:rsidRDefault="00A665F4" w:rsidP="00A665F4">
      <w:pPr>
        <w:pStyle w:val="SectionBody"/>
        <w:rPr>
          <w:color w:val="auto"/>
          <w:u w:val="single"/>
        </w:rPr>
      </w:pPr>
      <w:r w:rsidRPr="00760879">
        <w:rPr>
          <w:color w:val="auto"/>
          <w:u w:val="single"/>
        </w:rPr>
        <w:t>(a) No person shall operate a vehicle on or onto a public street or highway that is temporarily covered by a rise in water level, including groundwater or an overflow of water, and that is clearly marked by a sign that specifies that the road is closed due to the rise in water level</w:t>
      </w:r>
      <w:r w:rsidR="00072D87" w:rsidRPr="00760879">
        <w:rPr>
          <w:color w:val="auto"/>
          <w:u w:val="single"/>
        </w:rPr>
        <w:t>. A</w:t>
      </w:r>
      <w:r w:rsidRPr="00760879">
        <w:rPr>
          <w:color w:val="auto"/>
          <w:u w:val="single"/>
        </w:rPr>
        <w:t>ny person who uses the closed portion of the road</w:t>
      </w:r>
      <w:r w:rsidR="00677426">
        <w:rPr>
          <w:color w:val="auto"/>
          <w:u w:val="single"/>
        </w:rPr>
        <w:t xml:space="preserve"> and becomes trapped as a result of such use</w:t>
      </w:r>
      <w:r w:rsidRPr="00760879">
        <w:rPr>
          <w:color w:val="auto"/>
          <w:u w:val="single"/>
        </w:rPr>
        <w:t xml:space="preserve"> </w:t>
      </w:r>
      <w:r w:rsidR="00072D87" w:rsidRPr="00760879">
        <w:rPr>
          <w:color w:val="auto"/>
          <w:u w:val="single"/>
        </w:rPr>
        <w:t>is guilty of a misdemeanor and, upon conviction thereof, shall be fined not more than $1,000; upon a second conviction within one year thereafter, shall be fined not more than $1,500; and upon a third or subsequent conviction, shall be fined not more than $2,000.</w:t>
      </w:r>
    </w:p>
    <w:p w14:paraId="465E0F64" w14:textId="4D474FB9" w:rsidR="00072D87" w:rsidRPr="00760879" w:rsidRDefault="00072D87" w:rsidP="00072D87">
      <w:pPr>
        <w:pStyle w:val="SectionBody"/>
        <w:rPr>
          <w:color w:val="auto"/>
          <w:u w:val="single"/>
        </w:rPr>
      </w:pPr>
      <w:r w:rsidRPr="00760879">
        <w:rPr>
          <w:color w:val="auto"/>
          <w:u w:val="single"/>
        </w:rPr>
        <w:t>(</w:t>
      </w:r>
      <w:r w:rsidR="00677426">
        <w:rPr>
          <w:color w:val="auto"/>
          <w:u w:val="single"/>
        </w:rPr>
        <w:t>b</w:t>
      </w:r>
      <w:r w:rsidRPr="00760879">
        <w:rPr>
          <w:color w:val="auto"/>
          <w:u w:val="single"/>
        </w:rPr>
        <w:t xml:space="preserve">) In addition to the financial sanctions authorized or required under this </w:t>
      </w:r>
      <w:r w:rsidR="00974502" w:rsidRPr="00760879">
        <w:rPr>
          <w:color w:val="auto"/>
          <w:u w:val="single"/>
        </w:rPr>
        <w:t>c</w:t>
      </w:r>
      <w:r w:rsidRPr="00760879">
        <w:rPr>
          <w:color w:val="auto"/>
          <w:u w:val="single"/>
        </w:rPr>
        <w:t>ode and to any costs otherwise authorized or required, the court imposing the sentence upon an offender who is convicted of or pleads guilty to a violation of subsection (a) of this section shall order the offender to reimburse any rescuers for the cost any such rescuer incurred in rescuing the person, excluding any cost of transporting the rescued person to a hospital or other facility for treatment of injuries, up to a cumulative maximum of $2,000. If more than one rescuer was involved in the emergency response, the court shall allocate the reimbursement proportionately, according to the cost each rescuer incurred. A financial sanction imposed under this section is a judgment in favor of the rescuer.</w:t>
      </w:r>
    </w:p>
    <w:p w14:paraId="21814353" w14:textId="388A8D23" w:rsidR="00072D87" w:rsidRPr="00760879" w:rsidRDefault="00072D87" w:rsidP="00072D87">
      <w:pPr>
        <w:pStyle w:val="SectionBody"/>
        <w:rPr>
          <w:color w:val="auto"/>
          <w:u w:val="single"/>
        </w:rPr>
      </w:pPr>
      <w:r w:rsidRPr="00760879">
        <w:rPr>
          <w:color w:val="auto"/>
          <w:u w:val="single"/>
        </w:rPr>
        <w:t>(</w:t>
      </w:r>
      <w:r w:rsidR="003E6E21">
        <w:rPr>
          <w:color w:val="auto"/>
          <w:u w:val="single"/>
        </w:rPr>
        <w:t>c</w:t>
      </w:r>
      <w:r w:rsidRPr="00760879">
        <w:rPr>
          <w:color w:val="auto"/>
          <w:u w:val="single"/>
        </w:rPr>
        <w:t>) As used in this section:</w:t>
      </w:r>
    </w:p>
    <w:p w14:paraId="00A08FB4" w14:textId="720C2022" w:rsidR="000D627E" w:rsidRPr="00760879" w:rsidRDefault="003141C2" w:rsidP="00072D87">
      <w:pPr>
        <w:pStyle w:val="SectionBody"/>
        <w:rPr>
          <w:color w:val="auto"/>
          <w:u w:val="single"/>
        </w:rPr>
      </w:pPr>
      <w:r w:rsidRPr="00760879">
        <w:rPr>
          <w:color w:val="auto"/>
          <w:u w:val="single"/>
        </w:rPr>
        <w:t>“</w:t>
      </w:r>
      <w:r w:rsidR="00072D87" w:rsidRPr="00760879">
        <w:rPr>
          <w:color w:val="auto"/>
          <w:u w:val="single"/>
        </w:rPr>
        <w:t>Rescuer</w:t>
      </w:r>
      <w:r w:rsidRPr="00760879">
        <w:rPr>
          <w:color w:val="auto"/>
          <w:u w:val="single"/>
        </w:rPr>
        <w:t>”</w:t>
      </w:r>
      <w:r w:rsidR="00072D87" w:rsidRPr="00760879">
        <w:rPr>
          <w:color w:val="auto"/>
          <w:u w:val="single"/>
        </w:rPr>
        <w:t xml:space="preserve"> shall mean a state agency, political subdivision, fire</w:t>
      </w:r>
      <w:r w:rsidR="00D46C4C" w:rsidRPr="00760879">
        <w:rPr>
          <w:color w:val="auto"/>
          <w:u w:val="single"/>
        </w:rPr>
        <w:t>-</w:t>
      </w:r>
      <w:r w:rsidR="00072D87" w:rsidRPr="00760879">
        <w:rPr>
          <w:color w:val="auto"/>
          <w:u w:val="single"/>
        </w:rPr>
        <w:t>fighting agency, private fire company, or emergency medical service organization.</w:t>
      </w:r>
    </w:p>
    <w:p w14:paraId="2998D227" w14:textId="77777777" w:rsidR="00C33014" w:rsidRPr="00760879" w:rsidRDefault="00C33014" w:rsidP="00CC1F3B">
      <w:pPr>
        <w:pStyle w:val="Note"/>
        <w:rPr>
          <w:color w:val="auto"/>
        </w:rPr>
      </w:pPr>
    </w:p>
    <w:p w14:paraId="66C2F02B" w14:textId="009D58C4" w:rsidR="006865E9" w:rsidRPr="00760879" w:rsidRDefault="00CF1DCA" w:rsidP="00CC1F3B">
      <w:pPr>
        <w:pStyle w:val="Note"/>
        <w:rPr>
          <w:color w:val="auto"/>
        </w:rPr>
      </w:pPr>
      <w:r w:rsidRPr="00760879">
        <w:rPr>
          <w:color w:val="auto"/>
        </w:rPr>
        <w:lastRenderedPageBreak/>
        <w:t>NOTE: The</w:t>
      </w:r>
      <w:r w:rsidR="006865E9" w:rsidRPr="00760879">
        <w:rPr>
          <w:color w:val="auto"/>
        </w:rPr>
        <w:t xml:space="preserve"> purpose of this bill is to </w:t>
      </w:r>
      <w:r w:rsidR="00072D87" w:rsidRPr="00760879">
        <w:rPr>
          <w:color w:val="auto"/>
        </w:rPr>
        <w:t>create a criminal and civil penalty for operating a vehicle on a roadway covered in water.</w:t>
      </w:r>
    </w:p>
    <w:p w14:paraId="5F847ED5" w14:textId="77777777" w:rsidR="006865E9" w:rsidRPr="00760879" w:rsidRDefault="00AE48A0" w:rsidP="00CC1F3B">
      <w:pPr>
        <w:pStyle w:val="Note"/>
        <w:rPr>
          <w:color w:val="auto"/>
        </w:rPr>
      </w:pPr>
      <w:r w:rsidRPr="00760879">
        <w:rPr>
          <w:color w:val="auto"/>
        </w:rPr>
        <w:t>Strike-throughs indicate language that would be stricken from a heading or the present law and underscoring indicates new language that would be added.</w:t>
      </w:r>
    </w:p>
    <w:sectPr w:rsidR="006865E9" w:rsidRPr="00760879" w:rsidSect="00FB65F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6A5FB1" w14:textId="77777777" w:rsidR="00B437F9" w:rsidRPr="00B844FE" w:rsidRDefault="00B437F9" w:rsidP="00B844FE">
      <w:r>
        <w:separator/>
      </w:r>
    </w:p>
  </w:endnote>
  <w:endnote w:type="continuationSeparator" w:id="0">
    <w:p w14:paraId="75371C90" w14:textId="77777777" w:rsidR="00B437F9" w:rsidRPr="00B844FE" w:rsidRDefault="00B437F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5D24E2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00D394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43737C8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D56B8" w14:textId="77777777" w:rsidR="00256860" w:rsidRDefault="002568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0289B7" w14:textId="77777777" w:rsidR="00B437F9" w:rsidRPr="00B844FE" w:rsidRDefault="00B437F9" w:rsidP="00B844FE">
      <w:r>
        <w:separator/>
      </w:r>
    </w:p>
  </w:footnote>
  <w:footnote w:type="continuationSeparator" w:id="0">
    <w:p w14:paraId="12E3EE2F" w14:textId="77777777" w:rsidR="00B437F9" w:rsidRPr="00B844FE" w:rsidRDefault="00B437F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161FA" w14:textId="77777777" w:rsidR="002A0269" w:rsidRPr="00B844FE" w:rsidRDefault="000D0658">
    <w:pPr>
      <w:pStyle w:val="Header"/>
    </w:pPr>
    <w:sdt>
      <w:sdtPr>
        <w:id w:val="-684364211"/>
        <w:placeholder>
          <w:docPart w:val="191BAB00B0FE4F1486CC0D1B48247E85"/>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191BAB00B0FE4F1486CC0D1B48247E85"/>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17B17" w14:textId="74794730"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256860">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072D87">
          <w:rPr>
            <w:sz w:val="22"/>
            <w:szCs w:val="22"/>
          </w:rPr>
          <w:t>2022R1001</w:t>
        </w:r>
      </w:sdtContent>
    </w:sdt>
  </w:p>
  <w:p w14:paraId="437C0F0D"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A372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7F9"/>
    <w:rsid w:val="0000526A"/>
    <w:rsid w:val="000573A9"/>
    <w:rsid w:val="00072D87"/>
    <w:rsid w:val="00085D22"/>
    <w:rsid w:val="000C5C77"/>
    <w:rsid w:val="000D0658"/>
    <w:rsid w:val="000D627E"/>
    <w:rsid w:val="000E3912"/>
    <w:rsid w:val="0010070F"/>
    <w:rsid w:val="0015112E"/>
    <w:rsid w:val="001552E7"/>
    <w:rsid w:val="001566B4"/>
    <w:rsid w:val="001A66B7"/>
    <w:rsid w:val="001C279E"/>
    <w:rsid w:val="001D459E"/>
    <w:rsid w:val="0022348D"/>
    <w:rsid w:val="00244691"/>
    <w:rsid w:val="00256860"/>
    <w:rsid w:val="0027011C"/>
    <w:rsid w:val="00274200"/>
    <w:rsid w:val="00275740"/>
    <w:rsid w:val="002A0269"/>
    <w:rsid w:val="00303684"/>
    <w:rsid w:val="003141C2"/>
    <w:rsid w:val="003143F5"/>
    <w:rsid w:val="00314854"/>
    <w:rsid w:val="00394191"/>
    <w:rsid w:val="003C51CD"/>
    <w:rsid w:val="003C6034"/>
    <w:rsid w:val="003E6E21"/>
    <w:rsid w:val="00400B5C"/>
    <w:rsid w:val="004368E0"/>
    <w:rsid w:val="004C13DD"/>
    <w:rsid w:val="004D3ABE"/>
    <w:rsid w:val="004E3441"/>
    <w:rsid w:val="00500579"/>
    <w:rsid w:val="005A5366"/>
    <w:rsid w:val="006369EB"/>
    <w:rsid w:val="00637E73"/>
    <w:rsid w:val="00677426"/>
    <w:rsid w:val="006865E9"/>
    <w:rsid w:val="00686E9A"/>
    <w:rsid w:val="00691F3E"/>
    <w:rsid w:val="00694BFB"/>
    <w:rsid w:val="006A106B"/>
    <w:rsid w:val="006C523D"/>
    <w:rsid w:val="006D4036"/>
    <w:rsid w:val="00760879"/>
    <w:rsid w:val="007A5259"/>
    <w:rsid w:val="007A7081"/>
    <w:rsid w:val="007F1CF5"/>
    <w:rsid w:val="008326E3"/>
    <w:rsid w:val="00834EDE"/>
    <w:rsid w:val="008736AA"/>
    <w:rsid w:val="008D275D"/>
    <w:rsid w:val="00974502"/>
    <w:rsid w:val="00980327"/>
    <w:rsid w:val="00986478"/>
    <w:rsid w:val="009B5557"/>
    <w:rsid w:val="009F1067"/>
    <w:rsid w:val="00A31E01"/>
    <w:rsid w:val="00A527AD"/>
    <w:rsid w:val="00A665F4"/>
    <w:rsid w:val="00A718CF"/>
    <w:rsid w:val="00A94E80"/>
    <w:rsid w:val="00AE48A0"/>
    <w:rsid w:val="00AE61BE"/>
    <w:rsid w:val="00B16F25"/>
    <w:rsid w:val="00B24422"/>
    <w:rsid w:val="00B437F9"/>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46C4C"/>
    <w:rsid w:val="00D579FC"/>
    <w:rsid w:val="00D81C16"/>
    <w:rsid w:val="00DE526B"/>
    <w:rsid w:val="00DF199D"/>
    <w:rsid w:val="00E01542"/>
    <w:rsid w:val="00E365F1"/>
    <w:rsid w:val="00E62F48"/>
    <w:rsid w:val="00E831B3"/>
    <w:rsid w:val="00E95FBC"/>
    <w:rsid w:val="00EC5E63"/>
    <w:rsid w:val="00EE70CB"/>
    <w:rsid w:val="00F41CA2"/>
    <w:rsid w:val="00F443C0"/>
    <w:rsid w:val="00F44863"/>
    <w:rsid w:val="00F62EFB"/>
    <w:rsid w:val="00F939A4"/>
    <w:rsid w:val="00FA7B09"/>
    <w:rsid w:val="00FB65F0"/>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1C03FB4"/>
  <w15:chartTrackingRefBased/>
  <w15:docId w15:val="{453E848B-3A9D-4A7E-B15D-E7BA86714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F86B55C3980430CA1BDBE4351A24113"/>
        <w:category>
          <w:name w:val="General"/>
          <w:gallery w:val="placeholder"/>
        </w:category>
        <w:types>
          <w:type w:val="bbPlcHdr"/>
        </w:types>
        <w:behaviors>
          <w:behavior w:val="content"/>
        </w:behaviors>
        <w:guid w:val="{4ED560E5-7ED1-4A52-A682-1839C6E17BF2}"/>
      </w:docPartPr>
      <w:docPartBody>
        <w:p w:rsidR="005161C9" w:rsidRDefault="005161C9">
          <w:pPr>
            <w:pStyle w:val="9F86B55C3980430CA1BDBE4351A24113"/>
          </w:pPr>
          <w:r w:rsidRPr="00B844FE">
            <w:t>Prefix Text</w:t>
          </w:r>
        </w:p>
      </w:docPartBody>
    </w:docPart>
    <w:docPart>
      <w:docPartPr>
        <w:name w:val="191BAB00B0FE4F1486CC0D1B48247E85"/>
        <w:category>
          <w:name w:val="General"/>
          <w:gallery w:val="placeholder"/>
        </w:category>
        <w:types>
          <w:type w:val="bbPlcHdr"/>
        </w:types>
        <w:behaviors>
          <w:behavior w:val="content"/>
        </w:behaviors>
        <w:guid w:val="{165B7597-5720-49EA-8253-5BB0F82A6F92}"/>
      </w:docPartPr>
      <w:docPartBody>
        <w:p w:rsidR="005161C9" w:rsidRDefault="005161C9">
          <w:pPr>
            <w:pStyle w:val="191BAB00B0FE4F1486CC0D1B48247E85"/>
          </w:pPr>
          <w:r w:rsidRPr="00B844FE">
            <w:t>[Type here]</w:t>
          </w:r>
        </w:p>
      </w:docPartBody>
    </w:docPart>
    <w:docPart>
      <w:docPartPr>
        <w:name w:val="286BC6B1B4DE46D4A36F3727427E9B62"/>
        <w:category>
          <w:name w:val="General"/>
          <w:gallery w:val="placeholder"/>
        </w:category>
        <w:types>
          <w:type w:val="bbPlcHdr"/>
        </w:types>
        <w:behaviors>
          <w:behavior w:val="content"/>
        </w:behaviors>
        <w:guid w:val="{7513591E-1076-4CF3-977F-DB1AA1950F81}"/>
      </w:docPartPr>
      <w:docPartBody>
        <w:p w:rsidR="005161C9" w:rsidRDefault="005161C9">
          <w:pPr>
            <w:pStyle w:val="286BC6B1B4DE46D4A36F3727427E9B62"/>
          </w:pPr>
          <w:r w:rsidRPr="00B844FE">
            <w:t>Number</w:t>
          </w:r>
        </w:p>
      </w:docPartBody>
    </w:docPart>
    <w:docPart>
      <w:docPartPr>
        <w:name w:val="DC03CBEC38E8420FB58B6BA82138251D"/>
        <w:category>
          <w:name w:val="General"/>
          <w:gallery w:val="placeholder"/>
        </w:category>
        <w:types>
          <w:type w:val="bbPlcHdr"/>
        </w:types>
        <w:behaviors>
          <w:behavior w:val="content"/>
        </w:behaviors>
        <w:guid w:val="{E023FA0D-4FBF-455A-A268-7C9814069F25}"/>
      </w:docPartPr>
      <w:docPartBody>
        <w:p w:rsidR="005161C9" w:rsidRDefault="005161C9">
          <w:pPr>
            <w:pStyle w:val="DC03CBEC38E8420FB58B6BA82138251D"/>
          </w:pPr>
          <w:r w:rsidRPr="00B844FE">
            <w:t>Enter Sponsors Here</w:t>
          </w:r>
        </w:p>
      </w:docPartBody>
    </w:docPart>
    <w:docPart>
      <w:docPartPr>
        <w:name w:val="7FDBA2215C0C4CACAD25704ACB032FCF"/>
        <w:category>
          <w:name w:val="General"/>
          <w:gallery w:val="placeholder"/>
        </w:category>
        <w:types>
          <w:type w:val="bbPlcHdr"/>
        </w:types>
        <w:behaviors>
          <w:behavior w:val="content"/>
        </w:behaviors>
        <w:guid w:val="{14B0D944-6A0D-40AF-AA34-B9EEB5662372}"/>
      </w:docPartPr>
      <w:docPartBody>
        <w:p w:rsidR="005161C9" w:rsidRDefault="005161C9">
          <w:pPr>
            <w:pStyle w:val="7FDBA2215C0C4CACAD25704ACB032FC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1C9"/>
    <w:rsid w:val="00516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86B55C3980430CA1BDBE4351A24113">
    <w:name w:val="9F86B55C3980430CA1BDBE4351A24113"/>
  </w:style>
  <w:style w:type="paragraph" w:customStyle="1" w:styleId="191BAB00B0FE4F1486CC0D1B48247E85">
    <w:name w:val="191BAB00B0FE4F1486CC0D1B48247E85"/>
  </w:style>
  <w:style w:type="paragraph" w:customStyle="1" w:styleId="286BC6B1B4DE46D4A36F3727427E9B62">
    <w:name w:val="286BC6B1B4DE46D4A36F3727427E9B62"/>
  </w:style>
  <w:style w:type="paragraph" w:customStyle="1" w:styleId="DC03CBEC38E8420FB58B6BA82138251D">
    <w:name w:val="DC03CBEC38E8420FB58B6BA82138251D"/>
  </w:style>
  <w:style w:type="character" w:styleId="PlaceholderText">
    <w:name w:val="Placeholder Text"/>
    <w:basedOn w:val="DefaultParagraphFont"/>
    <w:uiPriority w:val="99"/>
    <w:semiHidden/>
    <w:rPr>
      <w:color w:val="808080"/>
    </w:rPr>
  </w:style>
  <w:style w:type="paragraph" w:customStyle="1" w:styleId="7FDBA2215C0C4CACAD25704ACB032FCF">
    <w:name w:val="7FDBA2215C0C4CACAD25704ACB032F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3</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Veltri</dc:creator>
  <cp:keywords/>
  <dc:description/>
  <cp:lastModifiedBy>Robert Altmann</cp:lastModifiedBy>
  <cp:revision>2</cp:revision>
  <cp:lastPrinted>2022-01-14T18:48:00Z</cp:lastPrinted>
  <dcterms:created xsi:type="dcterms:W3CDTF">2022-01-18T14:17:00Z</dcterms:created>
  <dcterms:modified xsi:type="dcterms:W3CDTF">2022-01-18T14:17:00Z</dcterms:modified>
</cp:coreProperties>
</file>